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542E" w:rsidRPr="00F9542E" w:rsidRDefault="00F9542E" w:rsidP="00F9542E">
      <w:pPr>
        <w:jc w:val="center"/>
        <w:rPr>
          <w:rFonts w:eastAsia="Times New Roman"/>
          <w:color w:val="00000A"/>
        </w:rPr>
      </w:pPr>
      <w:r w:rsidRPr="00F9542E">
        <w:rPr>
          <w:rFonts w:ascii="Times New Roman" w:eastAsia="Times New Roman" w:hAnsi="Times New Roman"/>
          <w:b/>
          <w:color w:val="00000A"/>
          <w:sz w:val="32"/>
          <w:szCs w:val="32"/>
        </w:rPr>
        <w:t>U Z N E S E N I A</w:t>
      </w:r>
    </w:p>
    <w:p w:rsidR="00F9542E" w:rsidRPr="00F9542E" w:rsidRDefault="00F9542E" w:rsidP="00F9542E">
      <w:pPr>
        <w:jc w:val="both"/>
        <w:rPr>
          <w:rFonts w:ascii="Times New Roman" w:hAnsi="Times New Roman"/>
          <w:sz w:val="24"/>
          <w:szCs w:val="24"/>
        </w:rPr>
      </w:pPr>
      <w:r w:rsidRPr="00F9542E">
        <w:rPr>
          <w:rFonts w:ascii="Times New Roman" w:hAnsi="Times New Roman"/>
          <w:sz w:val="24"/>
          <w:szCs w:val="24"/>
        </w:rPr>
        <w:t>z riadneho zasadnutia obecného zastupit</w:t>
      </w:r>
      <w:r w:rsidR="00505FBE">
        <w:rPr>
          <w:rFonts w:ascii="Times New Roman" w:hAnsi="Times New Roman"/>
          <w:sz w:val="24"/>
          <w:szCs w:val="24"/>
        </w:rPr>
        <w:t>eľstva v Glabušovciach zo dňa 21</w:t>
      </w:r>
      <w:r w:rsidR="00177C6E">
        <w:rPr>
          <w:rFonts w:ascii="Times New Roman" w:hAnsi="Times New Roman"/>
          <w:sz w:val="24"/>
          <w:szCs w:val="24"/>
        </w:rPr>
        <w:t>.</w:t>
      </w:r>
      <w:r w:rsidR="00505FBE">
        <w:rPr>
          <w:rFonts w:ascii="Times New Roman" w:hAnsi="Times New Roman"/>
          <w:sz w:val="24"/>
          <w:szCs w:val="24"/>
        </w:rPr>
        <w:t>0</w:t>
      </w:r>
      <w:r w:rsidR="00177C6E">
        <w:rPr>
          <w:rFonts w:ascii="Times New Roman" w:hAnsi="Times New Roman"/>
          <w:sz w:val="24"/>
          <w:szCs w:val="24"/>
        </w:rPr>
        <w:t>1.202</w:t>
      </w:r>
      <w:r w:rsidR="00505FBE">
        <w:rPr>
          <w:rFonts w:ascii="Times New Roman" w:hAnsi="Times New Roman"/>
          <w:sz w:val="24"/>
          <w:szCs w:val="24"/>
        </w:rPr>
        <w:t>6</w:t>
      </w:r>
      <w:r w:rsidRPr="00F9542E">
        <w:rPr>
          <w:rFonts w:ascii="Times New Roman" w:hAnsi="Times New Roman"/>
          <w:sz w:val="24"/>
          <w:szCs w:val="24"/>
        </w:rPr>
        <w:t>.</w:t>
      </w:r>
    </w:p>
    <w:p w:rsidR="00F9542E" w:rsidRPr="00F9542E" w:rsidRDefault="00F9542E" w:rsidP="00F9542E">
      <w:pPr>
        <w:jc w:val="both"/>
        <w:rPr>
          <w:rFonts w:ascii="Times New Roman" w:hAnsi="Times New Roman"/>
          <w:sz w:val="24"/>
          <w:szCs w:val="24"/>
        </w:rPr>
      </w:pPr>
      <w:r w:rsidRPr="00F9542E">
        <w:rPr>
          <w:rFonts w:ascii="Times New Roman" w:hAnsi="Times New Roman"/>
          <w:sz w:val="24"/>
          <w:szCs w:val="24"/>
        </w:rPr>
        <w:t>Hlasovania v jednotlivých bodoch boli verejné.</w:t>
      </w:r>
    </w:p>
    <w:p w:rsidR="00F9542E" w:rsidRDefault="00F9542E" w:rsidP="00F9542E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</w:pPr>
      <w:r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>Uznesenie č.</w:t>
      </w:r>
      <w:r w:rsidR="00505FBE"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 xml:space="preserve"> 1/2026</w:t>
      </w:r>
      <w:r w:rsidRPr="00F9542E"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  <w:t xml:space="preserve"> </w:t>
      </w:r>
    </w:p>
    <w:p w:rsidR="00505FBE" w:rsidRPr="00F9542E" w:rsidRDefault="00505FBE" w:rsidP="00F9542E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color w:val="00000A"/>
          <w:sz w:val="24"/>
          <w:szCs w:val="24"/>
          <w:lang w:eastAsia="zh-CN" w:bidi="hi-IN"/>
        </w:rPr>
      </w:pPr>
    </w:p>
    <w:p w:rsidR="006B4F41" w:rsidRPr="006B4F41" w:rsidRDefault="00F9542E" w:rsidP="00F9542E">
      <w:pPr>
        <w:widowControl w:val="0"/>
        <w:numPr>
          <w:ilvl w:val="0"/>
          <w:numId w:val="7"/>
        </w:numPr>
        <w:spacing w:after="0" w:line="240" w:lineRule="auto"/>
        <w:contextualSpacing/>
        <w:jc w:val="both"/>
        <w:rPr>
          <w:rFonts w:eastAsia="Times New Roman"/>
          <w:color w:val="00000A"/>
          <w:sz w:val="24"/>
          <w:szCs w:val="24"/>
        </w:rPr>
      </w:pPr>
      <w:r w:rsidRPr="00F9542E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 xml:space="preserve">Obecné zastupiteľstvo  </w:t>
      </w:r>
      <w:r w:rsidR="006B4F41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>v Glabušovciach</w:t>
      </w:r>
    </w:p>
    <w:p w:rsidR="00F9542E" w:rsidRPr="00F9542E" w:rsidRDefault="00F9542E" w:rsidP="006B4F41">
      <w:pPr>
        <w:widowControl w:val="0"/>
        <w:spacing w:after="0" w:line="240" w:lineRule="auto"/>
        <w:ind w:left="720"/>
        <w:contextualSpacing/>
        <w:jc w:val="both"/>
        <w:rPr>
          <w:rFonts w:eastAsia="Times New Roman"/>
          <w:color w:val="00000A"/>
          <w:sz w:val="24"/>
          <w:szCs w:val="24"/>
        </w:rPr>
      </w:pPr>
      <w:r w:rsidRPr="00F9542E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 xml:space="preserve"> </w:t>
      </w:r>
      <w:r w:rsidRPr="00F9542E">
        <w:rPr>
          <w:rFonts w:ascii="Times New Roman" w:eastAsia="Times New Roman" w:hAnsi="Times New Roman"/>
          <w:b/>
          <w:iCs/>
          <w:color w:val="00000A"/>
          <w:sz w:val="24"/>
          <w:szCs w:val="24"/>
          <w:u w:val="single"/>
          <w:lang w:eastAsia="zh-CN" w:bidi="hi-IN"/>
        </w:rPr>
        <w:t>schvaľuje</w:t>
      </w:r>
      <w:r w:rsidRPr="00F9542E">
        <w:rPr>
          <w:rFonts w:ascii="Times New Roman" w:eastAsia="Times New Roman" w:hAnsi="Times New Roman"/>
          <w:color w:val="00000A"/>
          <w:sz w:val="24"/>
          <w:szCs w:val="24"/>
          <w:lang w:eastAsia="zh-CN" w:bidi="hi-IN"/>
        </w:rPr>
        <w:t xml:space="preserve">  program zasadnutia </w:t>
      </w:r>
      <w:r w:rsidRPr="00F9542E">
        <w:rPr>
          <w:rFonts w:ascii="Times New Roman" w:eastAsia="Times New Roman" w:hAnsi="Times New Roman"/>
          <w:sz w:val="24"/>
          <w:szCs w:val="24"/>
        </w:rPr>
        <w:t>bez pripomienok</w:t>
      </w:r>
    </w:p>
    <w:p w:rsidR="00F9542E" w:rsidRDefault="00583051" w:rsidP="00F9542E">
      <w:pPr>
        <w:spacing w:after="0"/>
        <w:ind w:left="36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</w:t>
      </w:r>
      <w:r w:rsidR="00F9542E">
        <w:rPr>
          <w:rFonts w:ascii="Times New Roman" w:eastAsia="Times New Roman" w:hAnsi="Times New Roman"/>
          <w:sz w:val="24"/>
          <w:szCs w:val="24"/>
        </w:rPr>
        <w:t xml:space="preserve">Prítomní - </w:t>
      </w:r>
      <w:r w:rsidR="006B4F41">
        <w:rPr>
          <w:rFonts w:ascii="Times New Roman" w:eastAsia="Times New Roman" w:hAnsi="Times New Roman"/>
          <w:sz w:val="24"/>
          <w:szCs w:val="24"/>
        </w:rPr>
        <w:t>5           ZA hlasovali – 5</w:t>
      </w:r>
      <w:r w:rsidR="00F9542E" w:rsidRPr="00F9542E">
        <w:rPr>
          <w:rFonts w:ascii="Times New Roman" w:eastAsia="Times New Roman" w:hAnsi="Times New Roman"/>
          <w:sz w:val="24"/>
          <w:szCs w:val="24"/>
        </w:rPr>
        <w:t xml:space="preserve">     PROTI hlasovali – 0     Zdržal sa </w:t>
      </w:r>
      <w:r w:rsidR="00505FBE">
        <w:rPr>
          <w:rFonts w:ascii="Times New Roman" w:eastAsia="Times New Roman" w:hAnsi="Times New Roman"/>
          <w:sz w:val="24"/>
          <w:szCs w:val="24"/>
        </w:rPr>
        <w:t>–</w:t>
      </w:r>
      <w:r w:rsidR="00F9542E" w:rsidRPr="00F9542E">
        <w:rPr>
          <w:rFonts w:ascii="Times New Roman" w:eastAsia="Times New Roman" w:hAnsi="Times New Roman"/>
          <w:sz w:val="24"/>
          <w:szCs w:val="24"/>
        </w:rPr>
        <w:t xml:space="preserve"> 0</w:t>
      </w:r>
    </w:p>
    <w:p w:rsidR="00505FBE" w:rsidRDefault="00505FBE" w:rsidP="00F9542E">
      <w:pPr>
        <w:spacing w:after="0"/>
        <w:ind w:left="360"/>
        <w:rPr>
          <w:rFonts w:ascii="Times New Roman" w:eastAsia="Times New Roman" w:hAnsi="Times New Roman"/>
          <w:sz w:val="24"/>
          <w:szCs w:val="24"/>
        </w:rPr>
      </w:pPr>
    </w:p>
    <w:p w:rsidR="00505FBE" w:rsidRPr="00F9542E" w:rsidRDefault="00505FBE" w:rsidP="00505FB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</w:pP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Uznesenie č. 2/2026</w:t>
      </w:r>
      <w:r w:rsidRPr="00F9542E">
        <w:rPr>
          <w:rFonts w:ascii="Times New Roman" w:eastAsia="Times New Roman" w:hAnsi="Times New Roman"/>
          <w:color w:val="00000A"/>
        </w:rPr>
        <w:t xml:space="preserve"> </w:t>
      </w:r>
    </w:p>
    <w:p w:rsidR="00505FBE" w:rsidRDefault="00505FBE" w:rsidP="00F9542E">
      <w:pPr>
        <w:spacing w:after="0"/>
        <w:ind w:left="360"/>
        <w:rPr>
          <w:rFonts w:ascii="Times New Roman" w:eastAsia="Times New Roman" w:hAnsi="Times New Roman"/>
          <w:sz w:val="24"/>
          <w:szCs w:val="24"/>
        </w:rPr>
      </w:pPr>
    </w:p>
    <w:p w:rsidR="006B4F41" w:rsidRDefault="00505FBE" w:rsidP="00505FBE">
      <w:pPr>
        <w:numPr>
          <w:ilvl w:val="0"/>
          <w:numId w:val="9"/>
        </w:numPr>
        <w:spacing w:after="0" w:line="256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6E2762">
        <w:rPr>
          <w:rFonts w:ascii="Times New Roman" w:eastAsia="Times New Roman" w:hAnsi="Times New Roman"/>
          <w:sz w:val="24"/>
          <w:szCs w:val="24"/>
        </w:rPr>
        <w:t xml:space="preserve">Obecné zastupiteľstvo </w:t>
      </w:r>
      <w:r w:rsidR="006B4F41">
        <w:rPr>
          <w:rFonts w:ascii="Times New Roman" w:eastAsia="Times New Roman" w:hAnsi="Times New Roman"/>
          <w:sz w:val="24"/>
          <w:szCs w:val="24"/>
        </w:rPr>
        <w:t>v Glabušovciach</w:t>
      </w:r>
    </w:p>
    <w:p w:rsidR="00505FBE" w:rsidRDefault="00505FBE" w:rsidP="006B4F41">
      <w:pPr>
        <w:spacing w:after="0" w:line="256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 xml:space="preserve">berie na vedomie </w:t>
      </w:r>
      <w:r>
        <w:rPr>
          <w:rFonts w:ascii="Times New Roman" w:eastAsia="Times New Roman" w:hAnsi="Times New Roman"/>
          <w:sz w:val="24"/>
          <w:szCs w:val="24"/>
        </w:rPr>
        <w:t xml:space="preserve"> zriadenie zberného dvora prostredníctvom spoločnosti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Marius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Pedersen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505FBE" w:rsidRPr="006E2762" w:rsidRDefault="00505FBE" w:rsidP="00505FBE">
      <w:pPr>
        <w:spacing w:after="0" w:line="256" w:lineRule="auto"/>
        <w:ind w:left="720"/>
        <w:contextualSpacing/>
        <w:jc w:val="both"/>
        <w:rPr>
          <w:rFonts w:ascii="Times New Roman" w:eastAsia="Times New Roman" w:hAnsi="Times New Roman"/>
          <w:sz w:val="24"/>
          <w:szCs w:val="24"/>
        </w:rPr>
      </w:pPr>
    </w:p>
    <w:p w:rsidR="00505FBE" w:rsidRDefault="00505FBE" w:rsidP="00505FBE">
      <w:pPr>
        <w:spacing w:after="0" w:line="256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     Prítomní – 5         </w:t>
      </w:r>
    </w:p>
    <w:p w:rsidR="00505FBE" w:rsidRPr="00F9542E" w:rsidRDefault="00505FBE" w:rsidP="00F9542E">
      <w:pPr>
        <w:spacing w:after="0"/>
        <w:ind w:left="360"/>
        <w:rPr>
          <w:rFonts w:ascii="Times New Roman" w:eastAsia="Times New Roman" w:hAnsi="Times New Roman"/>
          <w:sz w:val="24"/>
          <w:szCs w:val="24"/>
        </w:rPr>
      </w:pPr>
    </w:p>
    <w:p w:rsidR="00FB3C1B" w:rsidRDefault="00FB3C1B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9542E" w:rsidRPr="00F9542E" w:rsidRDefault="00F9542E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</w:pP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Uznesenie č.</w:t>
      </w:r>
      <w:r w:rsidR="00505FBE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 xml:space="preserve"> 3</w:t>
      </w:r>
      <w:r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/202</w:t>
      </w:r>
      <w:r w:rsidR="00505FBE"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  <w:t>6</w:t>
      </w:r>
      <w:r w:rsidRPr="00F9542E">
        <w:rPr>
          <w:rFonts w:ascii="Times New Roman" w:eastAsia="Times New Roman" w:hAnsi="Times New Roman"/>
          <w:color w:val="00000A"/>
        </w:rPr>
        <w:t xml:space="preserve"> </w:t>
      </w:r>
    </w:p>
    <w:p w:rsidR="00FB3C1B" w:rsidRDefault="00FB3C1B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F" w:hAnsi="Times New Roman"/>
          <w:color w:val="000000"/>
          <w:kern w:val="3"/>
          <w:sz w:val="24"/>
          <w:szCs w:val="24"/>
          <w:shd w:val="clear" w:color="auto" w:fill="FFFFFF"/>
          <w:lang w:eastAsia="zh-CN" w:bidi="hi-IN"/>
        </w:rPr>
      </w:pPr>
    </w:p>
    <w:p w:rsidR="006B4F41" w:rsidRDefault="006B4F41" w:rsidP="006B4F41">
      <w:pPr>
        <w:pStyle w:val="Odsekzoznamu"/>
        <w:numPr>
          <w:ilvl w:val="0"/>
          <w:numId w:val="9"/>
        </w:numPr>
        <w:jc w:val="both"/>
        <w:rPr>
          <w:rFonts w:ascii="Times New Roman" w:hAnsi="Times New Roman"/>
          <w:sz w:val="24"/>
          <w:szCs w:val="24"/>
        </w:rPr>
      </w:pPr>
      <w:r w:rsidRPr="00D60E6D">
        <w:rPr>
          <w:rFonts w:ascii="Times New Roman" w:hAnsi="Times New Roman"/>
          <w:sz w:val="24"/>
          <w:szCs w:val="24"/>
        </w:rPr>
        <w:t xml:space="preserve">Obecné zastupiteľstvo </w:t>
      </w:r>
      <w:r>
        <w:rPr>
          <w:rFonts w:ascii="Times New Roman" w:hAnsi="Times New Roman"/>
          <w:sz w:val="24"/>
          <w:szCs w:val="24"/>
        </w:rPr>
        <w:t>v Glabušovciach</w:t>
      </w:r>
    </w:p>
    <w:p w:rsidR="006B4F41" w:rsidRPr="00D60E6D" w:rsidRDefault="006B4F41" w:rsidP="006B4F41">
      <w:pPr>
        <w:pStyle w:val="Odsekzoznamu"/>
        <w:jc w:val="both"/>
        <w:rPr>
          <w:rFonts w:ascii="Times New Roman" w:hAnsi="Times New Roman"/>
          <w:sz w:val="24"/>
          <w:szCs w:val="24"/>
        </w:rPr>
      </w:pPr>
      <w:r w:rsidRPr="006B4F41">
        <w:rPr>
          <w:rFonts w:ascii="Times New Roman" w:hAnsi="Times New Roman"/>
          <w:b/>
          <w:sz w:val="24"/>
          <w:szCs w:val="24"/>
          <w:u w:val="single"/>
        </w:rPr>
        <w:t>súhlasí</w:t>
      </w:r>
      <w:r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r w:rsidRPr="00A074A9">
        <w:rPr>
          <w:rFonts w:ascii="Times New Roman" w:hAnsi="Times New Roman"/>
          <w:iCs/>
          <w:color w:val="222222"/>
          <w:sz w:val="24"/>
          <w:szCs w:val="24"/>
          <w:shd w:val="clear" w:color="auto" w:fill="FFFFFF"/>
        </w:rPr>
        <w:t>so vstupom Obce Glabušovce do členstva a so zaradením do územnej pôsobnosti občianskeho združenia Ipeľská kotlina – Novohrad, IČO: 42395224, so sídlom Zdravotnícka 255/11, 991 06 Želovce, ktoré pôsobí na princípe verejno-súkromného partnerstva, za účelom získania štatútu miestnej akčnej skupiny (MAS) v rámci Strategického plánu SPP 2023 – 2027</w:t>
      </w:r>
      <w:r>
        <w:rPr>
          <w:rFonts w:ascii="Arial" w:hAnsi="Arial" w:cs="Arial"/>
          <w:i/>
          <w:iCs/>
          <w:color w:val="222222"/>
          <w:shd w:val="clear" w:color="auto" w:fill="FFFFFF"/>
        </w:rPr>
        <w:t>.</w:t>
      </w:r>
    </w:p>
    <w:p w:rsidR="00505FBE" w:rsidRDefault="00505FBE" w:rsidP="00505FBE">
      <w:pPr>
        <w:spacing w:after="0" w:line="256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Prítomní - 5     ZA hlasovali – 5     PROTI hlasovali – 0   Zdržal sa – 0</w:t>
      </w:r>
      <w:r>
        <w:rPr>
          <w:rFonts w:ascii="Times New Roman" w:hAnsi="Times New Roman"/>
          <w:sz w:val="24"/>
          <w:szCs w:val="24"/>
        </w:rPr>
        <w:t xml:space="preserve">          </w:t>
      </w:r>
    </w:p>
    <w:p w:rsidR="00505FBE" w:rsidRDefault="00505FBE" w:rsidP="00F9542E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B3C1B" w:rsidRPr="00F9542E" w:rsidRDefault="00FB3C1B" w:rsidP="00F9542E">
      <w:pPr>
        <w:spacing w:after="0" w:line="259" w:lineRule="auto"/>
        <w:ind w:left="360"/>
        <w:rPr>
          <w:rFonts w:ascii="Times New Roman" w:eastAsia="Times New Roman" w:hAnsi="Times New Roman"/>
          <w:sz w:val="24"/>
          <w:szCs w:val="24"/>
        </w:rPr>
      </w:pPr>
    </w:p>
    <w:p w:rsidR="00B251F9" w:rsidRDefault="00FB3C1B" w:rsidP="00FB3C1B">
      <w:pPr>
        <w:spacing w:after="0" w:line="252" w:lineRule="auto"/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</w:pPr>
      <w:r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  <w:t xml:space="preserve">                                                                                          </w:t>
      </w:r>
    </w:p>
    <w:p w:rsidR="00B251F9" w:rsidRDefault="00B251F9" w:rsidP="00FB3C1B">
      <w:pPr>
        <w:spacing w:after="0" w:line="252" w:lineRule="auto"/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</w:pPr>
    </w:p>
    <w:p w:rsidR="00B251F9" w:rsidRDefault="00B251F9" w:rsidP="00FB3C1B">
      <w:pPr>
        <w:spacing w:after="0" w:line="252" w:lineRule="auto"/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</w:pPr>
    </w:p>
    <w:p w:rsidR="00B251F9" w:rsidRDefault="00B251F9" w:rsidP="00FB3C1B">
      <w:pPr>
        <w:spacing w:after="0" w:line="252" w:lineRule="auto"/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</w:pPr>
    </w:p>
    <w:p w:rsidR="00B251F9" w:rsidRDefault="00B251F9" w:rsidP="00FB3C1B">
      <w:pPr>
        <w:spacing w:after="0" w:line="252" w:lineRule="auto"/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</w:pPr>
    </w:p>
    <w:p w:rsidR="00FB3C1B" w:rsidRPr="00F9542E" w:rsidRDefault="00B251F9" w:rsidP="00FB3C1B">
      <w:pPr>
        <w:spacing w:after="0" w:line="252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  <w:t xml:space="preserve">                                                                                          </w:t>
      </w:r>
      <w:bookmarkStart w:id="0" w:name="_GoBack"/>
      <w:bookmarkEnd w:id="0"/>
      <w:r w:rsidR="00FB3C1B"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  <w:t xml:space="preserve">    </w:t>
      </w:r>
      <w:r w:rsidR="00FB3C1B" w:rsidRPr="00F9542E">
        <w:rPr>
          <w:rFonts w:ascii="Times New Roman" w:hAnsi="Times New Roman"/>
          <w:sz w:val="24"/>
          <w:szCs w:val="24"/>
        </w:rPr>
        <w:t>Štefan Chudý</w:t>
      </w:r>
    </w:p>
    <w:p w:rsidR="00F9542E" w:rsidRPr="00F9542E" w:rsidRDefault="00FB3C1B" w:rsidP="00FB3C1B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kern w:val="3"/>
          <w:sz w:val="24"/>
          <w:szCs w:val="24"/>
          <w:lang w:eastAsia="en-US" w:bidi="en-US"/>
        </w:rPr>
      </w:pP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</w:r>
      <w:r w:rsidRPr="00F9542E">
        <w:rPr>
          <w:rFonts w:ascii="Times New Roman" w:hAnsi="Times New Roman"/>
          <w:sz w:val="24"/>
          <w:szCs w:val="24"/>
        </w:rPr>
        <w:tab/>
        <w:t>starosta obce</w:t>
      </w:r>
    </w:p>
    <w:p w:rsidR="00F9542E" w:rsidRPr="00F9542E" w:rsidRDefault="00F9542E" w:rsidP="00F9542E">
      <w:pPr>
        <w:widowControl w:val="0"/>
        <w:suppressAutoHyphens/>
        <w:autoSpaceDN w:val="0"/>
        <w:spacing w:after="0" w:line="240" w:lineRule="auto"/>
        <w:textAlignment w:val="baseline"/>
        <w:rPr>
          <w:rFonts w:ascii="Times New Roman" w:eastAsia="Andale Sans UI" w:hAnsi="Times New Roman" w:cs="Tahoma"/>
          <w:bCs/>
          <w:kern w:val="3"/>
          <w:sz w:val="24"/>
          <w:szCs w:val="24"/>
          <w:lang w:eastAsia="en-US" w:bidi="en-US"/>
        </w:rPr>
      </w:pPr>
    </w:p>
    <w:p w:rsidR="00F9542E" w:rsidRPr="00F9542E" w:rsidRDefault="00F9542E" w:rsidP="00F9542E">
      <w:pPr>
        <w:spacing w:line="252" w:lineRule="auto"/>
      </w:pPr>
    </w:p>
    <w:p w:rsidR="00F9542E" w:rsidRPr="00F9542E" w:rsidRDefault="00F9542E" w:rsidP="00F9542E">
      <w:pPr>
        <w:spacing w:line="252" w:lineRule="auto"/>
      </w:pPr>
    </w:p>
    <w:p w:rsidR="00F9542E" w:rsidRPr="00F9542E" w:rsidRDefault="00F9542E" w:rsidP="00F9542E">
      <w:pPr>
        <w:spacing w:line="252" w:lineRule="auto"/>
      </w:pPr>
    </w:p>
    <w:p w:rsidR="00F9542E" w:rsidRPr="00F9542E" w:rsidRDefault="00F9542E" w:rsidP="00F9542E">
      <w:pPr>
        <w:spacing w:line="252" w:lineRule="auto"/>
      </w:pPr>
    </w:p>
    <w:p w:rsidR="00FB3C1B" w:rsidRPr="00F9542E" w:rsidRDefault="00F9542E" w:rsidP="00FB3C1B">
      <w:pPr>
        <w:spacing w:after="0" w:line="252" w:lineRule="auto"/>
        <w:rPr>
          <w:rFonts w:ascii="Times New Roman" w:hAnsi="Times New Roman"/>
          <w:sz w:val="24"/>
          <w:szCs w:val="24"/>
        </w:rPr>
      </w:pP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  <w:r w:rsidRPr="00F9542E">
        <w:tab/>
      </w:r>
    </w:p>
    <w:p w:rsidR="00F9542E" w:rsidRPr="00F9542E" w:rsidRDefault="00F9542E" w:rsidP="00F9542E">
      <w:pPr>
        <w:spacing w:after="0" w:line="252" w:lineRule="auto"/>
        <w:rPr>
          <w:rFonts w:ascii="Times New Roman" w:hAnsi="Times New Roman"/>
          <w:sz w:val="24"/>
          <w:szCs w:val="24"/>
        </w:rPr>
      </w:pPr>
    </w:p>
    <w:p w:rsidR="00F9542E" w:rsidRPr="0001465B" w:rsidRDefault="00F9542E" w:rsidP="00F9542E">
      <w:pPr>
        <w:rPr>
          <w:rFonts w:ascii="Times New Roman" w:hAnsi="Times New Roman"/>
          <w:sz w:val="24"/>
          <w:szCs w:val="24"/>
        </w:rPr>
      </w:pPr>
    </w:p>
    <w:p w:rsidR="00583051" w:rsidRPr="00F9542E" w:rsidRDefault="00583051" w:rsidP="00583051">
      <w:pPr>
        <w:tabs>
          <w:tab w:val="left" w:pos="2280"/>
        </w:tabs>
        <w:spacing w:line="256" w:lineRule="auto"/>
        <w:ind w:left="720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F9542E">
        <w:rPr>
          <w:rFonts w:ascii="Times New Roman" w:eastAsia="Calibri" w:hAnsi="Times New Roman"/>
          <w:sz w:val="24"/>
          <w:szCs w:val="24"/>
          <w:lang w:eastAsia="en-US"/>
        </w:rPr>
        <w:lastRenderedPageBreak/>
        <w:tab/>
      </w:r>
    </w:p>
    <w:p w:rsidR="00583051" w:rsidRPr="00F9542E" w:rsidRDefault="00583051" w:rsidP="00583051">
      <w:pPr>
        <w:spacing w:line="256" w:lineRule="auto"/>
        <w:jc w:val="both"/>
        <w:rPr>
          <w:rFonts w:ascii="Times New Roman" w:eastAsia="Times New Roman" w:hAnsi="Times New Roman"/>
          <w:b/>
          <w:color w:val="00000A"/>
          <w:kern w:val="3"/>
          <w:sz w:val="24"/>
          <w:szCs w:val="24"/>
          <w:lang w:eastAsia="zh-CN" w:bidi="hi-IN"/>
        </w:rPr>
      </w:pPr>
    </w:p>
    <w:p w:rsidR="00750A01" w:rsidRDefault="00750A01"/>
    <w:sectPr w:rsidR="00750A01" w:rsidSect="006B09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Times New Roman"/>
    <w:charset w:val="00"/>
    <w:family w:val="roman"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ED02F6"/>
    <w:multiLevelType w:val="hybridMultilevel"/>
    <w:tmpl w:val="0824CB8C"/>
    <w:lvl w:ilvl="0" w:tplc="5BBA62A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E6D6D"/>
    <w:multiLevelType w:val="hybridMultilevel"/>
    <w:tmpl w:val="4462C63C"/>
    <w:lvl w:ilvl="0" w:tplc="A4E43DF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95FF8"/>
    <w:multiLevelType w:val="hybridMultilevel"/>
    <w:tmpl w:val="B3B4A004"/>
    <w:lvl w:ilvl="0" w:tplc="E084C6C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1A14E6"/>
    <w:multiLevelType w:val="hybridMultilevel"/>
    <w:tmpl w:val="5B8A51A0"/>
    <w:lvl w:ilvl="0" w:tplc="7E0271C6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435CE4"/>
    <w:multiLevelType w:val="hybridMultilevel"/>
    <w:tmpl w:val="35184A0C"/>
    <w:lvl w:ilvl="0" w:tplc="71FE811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267851"/>
    <w:multiLevelType w:val="hybridMultilevel"/>
    <w:tmpl w:val="384658DA"/>
    <w:lvl w:ilvl="0" w:tplc="C2523B5A">
      <w:numFmt w:val="bullet"/>
      <w:lvlText w:val="-"/>
      <w:lvlJc w:val="left"/>
      <w:pPr>
        <w:ind w:left="720" w:hanging="360"/>
      </w:pPr>
      <w:rPr>
        <w:rFonts w:ascii="Times New Roman" w:eastAsia="F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D203AD"/>
    <w:multiLevelType w:val="hybridMultilevel"/>
    <w:tmpl w:val="1AD49BB8"/>
    <w:lvl w:ilvl="0" w:tplc="247E4F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CA6FEA"/>
    <w:multiLevelType w:val="hybridMultilevel"/>
    <w:tmpl w:val="7A12A962"/>
    <w:lvl w:ilvl="0" w:tplc="282EF58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5D27A0"/>
    <w:multiLevelType w:val="hybridMultilevel"/>
    <w:tmpl w:val="71207114"/>
    <w:lvl w:ilvl="0" w:tplc="282EF58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00000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8"/>
  </w:num>
  <w:num w:numId="6">
    <w:abstractNumId w:val="5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27A72"/>
    <w:rsid w:val="00027A72"/>
    <w:rsid w:val="00177C6E"/>
    <w:rsid w:val="00505FBE"/>
    <w:rsid w:val="00583051"/>
    <w:rsid w:val="006B09AD"/>
    <w:rsid w:val="006B4F41"/>
    <w:rsid w:val="00750A01"/>
    <w:rsid w:val="00B251F9"/>
    <w:rsid w:val="00F9542E"/>
    <w:rsid w:val="00FB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8611F9-B2BD-4E69-B2D1-EEA0BD9E6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F9542E"/>
    <w:pPr>
      <w:spacing w:line="254" w:lineRule="auto"/>
    </w:pPr>
    <w:rPr>
      <w:rFonts w:eastAsiaTheme="minorEastAsia" w:cs="Times New Roman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F9542E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FB3C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B3C1B"/>
    <w:rPr>
      <w:rFonts w:ascii="Segoe UI" w:eastAsiaTheme="minorEastAsia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CHUDÝ Štefan</dc:creator>
  <cp:lastModifiedBy>CHUDÝ Štefan</cp:lastModifiedBy>
  <cp:revision>6</cp:revision>
  <cp:lastPrinted>2026-02-01T22:42:00Z</cp:lastPrinted>
  <dcterms:created xsi:type="dcterms:W3CDTF">2026-01-24T20:00:00Z</dcterms:created>
  <dcterms:modified xsi:type="dcterms:W3CDTF">2026-02-01T22:42:00Z</dcterms:modified>
</cp:coreProperties>
</file>