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924E10" w14:textId="77777777" w:rsidR="004D6474" w:rsidRDefault="004D6474" w:rsidP="007D4DBC"/>
    <w:p w14:paraId="18CCC15C" w14:textId="77777777" w:rsidR="004D6474" w:rsidRDefault="004D6474" w:rsidP="007D4DBC"/>
    <w:p w14:paraId="31226CA0" w14:textId="5DC99101" w:rsidR="007D4DBC" w:rsidRDefault="007D4DBC" w:rsidP="007D4DBC">
      <w:r>
        <w:t>Tlačová správa</w:t>
      </w:r>
    </w:p>
    <w:p w14:paraId="10AE0A7F" w14:textId="77777777" w:rsidR="007D4DBC" w:rsidRDefault="007D4DBC" w:rsidP="007D4DBC"/>
    <w:p w14:paraId="7FD571D7" w14:textId="77777777" w:rsidR="007D4DBC" w:rsidRDefault="007D4DBC" w:rsidP="007D4DBC">
      <w:proofErr w:type="spellStart"/>
      <w:r>
        <w:t>GreenMove</w:t>
      </w:r>
      <w:proofErr w:type="spellEnd"/>
      <w:r>
        <w:t xml:space="preserve"> presadzuje inkluzívnu mobilitu a európske hodnoty na prelomovom stretnutí vo </w:t>
      </w:r>
      <w:proofErr w:type="spellStart"/>
      <w:r>
        <w:t>Fane</w:t>
      </w:r>
      <w:proofErr w:type="spellEnd"/>
      <w:r>
        <w:t xml:space="preserve"> v Taliansku</w:t>
      </w:r>
    </w:p>
    <w:p w14:paraId="3A7D3ECA" w14:textId="77777777" w:rsidR="007D4DBC" w:rsidRDefault="007D4DBC" w:rsidP="007D4DBC">
      <w:r>
        <w:t xml:space="preserve">FANO, TALIANSKO – [17.11.2025] – Obec </w:t>
      </w:r>
      <w:proofErr w:type="spellStart"/>
      <w:r>
        <w:t>Fano</w:t>
      </w:r>
      <w:proofErr w:type="spellEnd"/>
      <w:r>
        <w:t xml:space="preserve"> s hrdosťou hostí štvrté nadnárodné stretnutie projektu </w:t>
      </w:r>
      <w:proofErr w:type="spellStart"/>
      <w:r>
        <w:t>GreenMove</w:t>
      </w:r>
      <w:proofErr w:type="spellEnd"/>
      <w:r>
        <w:t xml:space="preserve"> od 19. do 22. novembra 2025. V rámci témy „Zlepšenie mobility na vidieku prostredníctvom integrovaných systémov verejnej dopravy a riešení zdieľanej mobility“ sa na tomto kľúčovom stretnutí stretne približne 80 účastníkov zo 16 krajín, aby sa zaoberali izoláciou vidieka a presadzovali základné práva prostredníctvom udržateľnej dopravy.</w:t>
      </w:r>
    </w:p>
    <w:p w14:paraId="71DEA49F" w14:textId="77777777" w:rsidR="007D4DBC" w:rsidRDefault="007D4DBC" w:rsidP="007D4DBC">
      <w:r>
        <w:t>Cieľom workshopu je zvýšiť povedomie o základných európskych hodnotách – ako je solidarita, sociálna inklúzia a územná súdržnosť – demonštráciou toho, ako je dostupná a integrovaná doprava základným právom, ktoré spája občanov s príležitosťami, službami a navzájom sa spája.</w:t>
      </w:r>
    </w:p>
    <w:p w14:paraId="055E4E6B" w14:textId="77777777" w:rsidR="007D4DBC" w:rsidRDefault="007D4DBC" w:rsidP="007D4DBC">
      <w:r>
        <w:t>Spoločný plán pre mobilitu na vidieku</w:t>
      </w:r>
    </w:p>
    <w:p w14:paraId="0DF30CA8" w14:textId="77777777" w:rsidR="007D4DBC" w:rsidRDefault="007D4DBC" w:rsidP="007D4DBC">
      <w:r>
        <w:t>Štvordňové podujatie je navrhnuté tak, aby premenilo teóriu na praktické stratégie. Ústredným bodom bude diskusia za okrúhlym stolom, ktorá spojí miestne orgány, poskytovateľov dopravy a členov komunity. Toto rozmanité fórum uľahčí priamu výmenu nápadov a podporí spoločný rozvoj stratégií, čím sa zabezpečí, že riešenia budú založené na reálnych potrebách a odborných znalostiach.</w:t>
      </w:r>
    </w:p>
    <w:p w14:paraId="40393BD5" w14:textId="77777777" w:rsidR="007D4DBC" w:rsidRDefault="007D4DBC" w:rsidP="007D4DBC">
      <w:r>
        <w:t xml:space="preserve">„Skutočnú udržateľnosť nemožno dosiahnuť bez inklúzie,“ povedal zástupca obce </w:t>
      </w:r>
      <w:proofErr w:type="spellStart"/>
      <w:r>
        <w:t>Fano</w:t>
      </w:r>
      <w:proofErr w:type="spellEnd"/>
      <w:r>
        <w:t>. „Toto stretnutie je o budovaní systémov mobility, ktoré nikoho nenechajú pozadu a posilnia samotnú štruktúru našich vidieckych komunít a našu spoločnú európsku identitu.“</w:t>
      </w:r>
    </w:p>
    <w:p w14:paraId="6EB93A0F" w14:textId="77777777" w:rsidR="007D4DBC" w:rsidRDefault="007D4DBC" w:rsidP="007D4DBC">
      <w:r>
        <w:t>Prepojenie kultúry a údajov pre udržateľné riešenia</w:t>
      </w:r>
    </w:p>
    <w:p w14:paraId="52F54FED" w14:textId="77777777" w:rsidR="007D4DBC" w:rsidRDefault="007D4DBC" w:rsidP="007D4DBC">
      <w:r>
        <w:t xml:space="preserve">Program vyvažuje plánovanie zamerané na budúcnosť s hlbokým kultúrnym ponorením. Účastníci sa zúčastnia kultúrnych návštev po celom </w:t>
      </w:r>
      <w:proofErr w:type="spellStart"/>
      <w:r>
        <w:t>Fane</w:t>
      </w:r>
      <w:proofErr w:type="spellEnd"/>
      <w:r>
        <w:t xml:space="preserve"> vrátane historickej radnice, aby ocenili bohaté dedičstvo mesta. Tieto prehliadky sú navrhnuté tak, aby inšpirovali pocit spoločnej zodpovednosti za zachovanie kultúrneho a komunitného majetku, čo odráža ciele projektu v oblasti environmentálneho hospodárenia.</w:t>
      </w:r>
    </w:p>
    <w:p w14:paraId="28082851" w14:textId="77777777" w:rsidR="007D4DBC" w:rsidRDefault="007D4DBC" w:rsidP="007D4DBC">
      <w:r>
        <w:t>Súčasne bude kľúčovou súčasťou stretnutia cielený zber údajov o súčasných scenároch mobility na vidieku, dopravných potrebách a existujúcej infraštruktúre. Tento cenný výskum poskytne dôkazovú základňu pre vývoj prispôsobených, efektívnych a integrovaných riešení verejnej dopravy a zdieľanej mobility.</w:t>
      </w:r>
    </w:p>
    <w:p w14:paraId="5BFF7082" w14:textId="77777777" w:rsidR="007D4DBC" w:rsidRDefault="007D4DBC" w:rsidP="007D4DBC">
      <w:r>
        <w:t>Podpora kľúčového zdroja pre európske vidiecke komunity</w:t>
      </w:r>
    </w:p>
    <w:p w14:paraId="76CBF07B" w14:textId="77777777" w:rsidR="004D6474" w:rsidRDefault="007D4DBC" w:rsidP="007D4DBC">
      <w:r>
        <w:t xml:space="preserve">Významným výsledkom stretnutia vo </w:t>
      </w:r>
      <w:proofErr w:type="spellStart"/>
      <w:r>
        <w:t>Fane</w:t>
      </w:r>
      <w:proofErr w:type="spellEnd"/>
      <w:r>
        <w:t xml:space="preserve"> bude vypracovanie štvrtej časti interaktívneho sprievodcu udržateľným životom </w:t>
      </w:r>
      <w:proofErr w:type="spellStart"/>
      <w:r>
        <w:t>GreenMove</w:t>
      </w:r>
      <w:proofErr w:type="spellEnd"/>
      <w:r>
        <w:t xml:space="preserve"> (GISLG). Táto kapitola sa bude konkrétne zameriavať na zvyšovanie povedomia o základných právach a hodnotách EÚ v kontexte udržateľnej dopravnej infraštruktúry. Zdôrazní dôležitosť solidarity a spoločnej zodpovednosti a bude slúžiť ako praktický zdroj pre vidiecke komunity v celej Európe pri budovaní </w:t>
      </w:r>
      <w:proofErr w:type="spellStart"/>
      <w:r>
        <w:t>inkluzívnejšej</w:t>
      </w:r>
      <w:proofErr w:type="spellEnd"/>
      <w:r>
        <w:t xml:space="preserve"> a prepojenejšej budúcnosti. Sprievodca bude </w:t>
      </w:r>
    </w:p>
    <w:p w14:paraId="073D10A1" w14:textId="77777777" w:rsidR="004D6474" w:rsidRDefault="004D6474" w:rsidP="007D4DBC"/>
    <w:p w14:paraId="251B9015" w14:textId="77777777" w:rsidR="004D6474" w:rsidRDefault="004D6474" w:rsidP="007D4DBC"/>
    <w:p w14:paraId="718C1732" w14:textId="2D733ADD" w:rsidR="007D4DBC" w:rsidRDefault="007D4DBC" w:rsidP="007D4DBC">
      <w:r>
        <w:t>dokončený po zahrnutí poznatkov zo 17 partnerských prezentácií a komplexných údajov zhromaždených počas podujatia.</w:t>
      </w:r>
    </w:p>
    <w:p w14:paraId="2662CF8D" w14:textId="77777777" w:rsidR="007D4DBC" w:rsidRDefault="007D4DBC" w:rsidP="007D4DBC"/>
    <w:p w14:paraId="37C12DC3" w14:textId="77777777" w:rsidR="007D4DBC" w:rsidRDefault="007D4DBC" w:rsidP="007D4DBC">
      <w:r>
        <w:t>Výsledky a kľúčové zistenia z workshopu budú zverejnené online na oficiálnych webových stránkach a kanáloch sociálnych médií všetkých zúčastnených obcí, čím sa zabezpečí široké šírenie osvedčených postupov a inovatívnych stratégií.</w:t>
      </w:r>
    </w:p>
    <w:p w14:paraId="09056E01" w14:textId="77777777" w:rsidR="007D4DBC" w:rsidRDefault="007D4DBC" w:rsidP="007D4DBC"/>
    <w:p w14:paraId="3059DFE0" w14:textId="77777777" w:rsidR="007D4DBC" w:rsidRDefault="007D4DBC" w:rsidP="004D6474">
      <w:pPr>
        <w:jc w:val="center"/>
      </w:pPr>
      <w:bookmarkStart w:id="0" w:name="_GoBack"/>
      <w:bookmarkEnd w:id="0"/>
      <w:r>
        <w:t>-KONIEC-</w:t>
      </w:r>
    </w:p>
    <w:p w14:paraId="02EE611B" w14:textId="77777777" w:rsidR="007D4DBC" w:rsidRDefault="007D4DBC" w:rsidP="007D4DBC">
      <w:r>
        <w:t xml:space="preserve">O projekte </w:t>
      </w:r>
      <w:proofErr w:type="spellStart"/>
      <w:r>
        <w:t>GreenMove</w:t>
      </w:r>
      <w:proofErr w:type="spellEnd"/>
    </w:p>
    <w:p w14:paraId="0E0FFC4A" w14:textId="77777777" w:rsidR="007D4DBC" w:rsidRDefault="007D4DBC" w:rsidP="007D4DBC">
      <w:proofErr w:type="spellStart"/>
      <w:r>
        <w:t>GreenMove</w:t>
      </w:r>
      <w:proofErr w:type="spellEnd"/>
      <w:r>
        <w:t>, financovaný Európskou komisiou (CERV-2024), je sieť miest zameraných na udržateľnú vidiecku mobilitu. Prostredníctvom výskumu, workshopov a zapojenia občanov projekt umožňuje komunitám prijímať ekologické dopravné politiky a zároveň dodržiavať európske hodnoty, transparentnosť a demokratickú účasť.</w:t>
      </w:r>
    </w:p>
    <w:p w14:paraId="164E4E32" w14:textId="77777777" w:rsidR="007D4DBC" w:rsidRDefault="007D4DBC" w:rsidP="007D4DBC"/>
    <w:p w14:paraId="4337B074" w14:textId="551A9E31" w:rsidR="00D553DE" w:rsidRDefault="007D4DBC" w:rsidP="007D4DBC">
      <w:r>
        <w:t>Viac informácií nájdete na stránke www.greenmove.site</w:t>
      </w:r>
    </w:p>
    <w:sectPr w:rsidR="00D553D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C7BA6B" w14:textId="77777777" w:rsidR="00B37C16" w:rsidRDefault="00B37C16" w:rsidP="004D6474">
      <w:pPr>
        <w:spacing w:after="0" w:line="240" w:lineRule="auto"/>
      </w:pPr>
      <w:r>
        <w:separator/>
      </w:r>
    </w:p>
  </w:endnote>
  <w:endnote w:type="continuationSeparator" w:id="0">
    <w:p w14:paraId="06D61385" w14:textId="77777777" w:rsidR="00B37C16" w:rsidRDefault="00B37C16" w:rsidP="004D6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D08E88" w14:textId="77777777" w:rsidR="00B37C16" w:rsidRDefault="00B37C16" w:rsidP="004D6474">
      <w:pPr>
        <w:spacing w:after="0" w:line="240" w:lineRule="auto"/>
      </w:pPr>
      <w:r>
        <w:separator/>
      </w:r>
    </w:p>
  </w:footnote>
  <w:footnote w:type="continuationSeparator" w:id="0">
    <w:p w14:paraId="33A5B963" w14:textId="77777777" w:rsidR="00B37C16" w:rsidRDefault="00B37C16" w:rsidP="004D64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C930FA" w14:textId="70A8750D" w:rsidR="004D6474" w:rsidRDefault="004D6474">
    <w:pPr>
      <w:pStyle w:val="Hlavika"/>
    </w:pPr>
    <w:r>
      <w:rPr>
        <w:noProof/>
      </w:rPr>
      <w:drawing>
        <wp:inline distT="0" distB="0" distL="0" distR="0" wp14:anchorId="099F75F4" wp14:editId="457CB96D">
          <wp:extent cx="1308735" cy="622300"/>
          <wp:effectExtent l="0" t="0" r="5715" b="6350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8735" cy="622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7A1"/>
    <w:rsid w:val="004D6474"/>
    <w:rsid w:val="007827A1"/>
    <w:rsid w:val="007D4DBC"/>
    <w:rsid w:val="00B37C16"/>
    <w:rsid w:val="00D5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ECFB3"/>
  <w15:chartTrackingRefBased/>
  <w15:docId w15:val="{C66219CA-CD41-4516-BE84-027CAD860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4D64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D6474"/>
  </w:style>
  <w:style w:type="paragraph" w:styleId="Pta">
    <w:name w:val="footer"/>
    <w:basedOn w:val="Normlny"/>
    <w:link w:val="PtaChar"/>
    <w:uiPriority w:val="99"/>
    <w:unhideWhenUsed/>
    <w:rsid w:val="004D64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D64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531</Words>
  <Characters>3032</Characters>
  <Application>Microsoft Office Word</Application>
  <DocSecurity>0</DocSecurity>
  <Lines>25</Lines>
  <Paragraphs>7</Paragraphs>
  <ScaleCrop>false</ScaleCrop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5</cp:revision>
  <dcterms:created xsi:type="dcterms:W3CDTF">2025-11-24T10:00:00Z</dcterms:created>
  <dcterms:modified xsi:type="dcterms:W3CDTF">2025-11-24T10:04:00Z</dcterms:modified>
</cp:coreProperties>
</file>